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87FB" w14:textId="77777777" w:rsidR="00BF1561" w:rsidRPr="00611B02" w:rsidRDefault="00BF1561" w:rsidP="00BF1561">
      <w:pPr>
        <w:rPr>
          <w:rFonts w:ascii="Times New Roman" w:hAnsi="Times New Roman" w:cs="Times New Roman"/>
          <w:color w:val="auto"/>
          <w:szCs w:val="24"/>
          <w:lang w:val="lt-LT"/>
        </w:rPr>
      </w:pPr>
      <w:r w:rsidRPr="00611B02">
        <w:rPr>
          <w:rFonts w:ascii="Times New Roman" w:hAnsi="Times New Roman" w:cs="Times New Roman"/>
          <w:noProof/>
          <w:szCs w:val="24"/>
          <w:lang w:val="lt-LT" w:eastAsia="lt-LT"/>
        </w:rPr>
        <w:drawing>
          <wp:inline distT="0" distB="0" distL="0" distR="0" wp14:anchorId="27739BDC" wp14:editId="192EFFDF">
            <wp:extent cx="2517140" cy="87329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77" cy="87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B02">
        <w:rPr>
          <w:rFonts w:ascii="Times New Roman" w:hAnsi="Times New Roman" w:cs="Times New Roman"/>
          <w:color w:val="auto"/>
          <w:szCs w:val="24"/>
          <w:lang w:val="lt-LT"/>
        </w:rPr>
        <w:t xml:space="preserve">                                   </w:t>
      </w:r>
      <w:r w:rsidRPr="00611B02">
        <w:rPr>
          <w:rFonts w:ascii="Times New Roman" w:hAnsi="Times New Roman" w:cs="Times New Roman"/>
          <w:noProof/>
          <w:color w:val="auto"/>
          <w:szCs w:val="24"/>
          <w:lang w:val="lt-LT" w:eastAsia="lt-LT"/>
        </w:rPr>
        <w:drawing>
          <wp:inline distT="0" distB="0" distL="0" distR="0" wp14:anchorId="3B1AC349" wp14:editId="0CC2A6FB">
            <wp:extent cx="1352550" cy="14066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25" cy="140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8166E5" w14:textId="77777777" w:rsidR="000927C7" w:rsidRPr="00611B02" w:rsidRDefault="000927C7" w:rsidP="00350B50">
      <w:pPr>
        <w:spacing w:line="240" w:lineRule="auto"/>
        <w:jc w:val="center"/>
        <w:rPr>
          <w:rFonts w:ascii="Times New Roman" w:hAnsi="Times New Roman" w:cs="Times New Roman"/>
          <w:color w:val="auto"/>
          <w:sz w:val="20"/>
          <w:lang w:val="lt-LT"/>
        </w:rPr>
      </w:pPr>
      <w:r w:rsidRPr="00611B02">
        <w:rPr>
          <w:rFonts w:ascii="Times New Roman" w:hAnsi="Times New Roman" w:cs="Times New Roman"/>
          <w:color w:val="auto"/>
          <w:sz w:val="20"/>
          <w:lang w:val="lt-LT"/>
        </w:rPr>
        <w:t>V</w:t>
      </w:r>
      <w:r w:rsidR="00EA3F42" w:rsidRPr="00611B02">
        <w:rPr>
          <w:rFonts w:ascii="Times New Roman" w:hAnsi="Times New Roman" w:cs="Times New Roman"/>
          <w:color w:val="auto"/>
          <w:sz w:val="20"/>
          <w:lang w:val="lt-LT"/>
        </w:rPr>
        <w:t>ilniaus krašto alergol</w:t>
      </w:r>
      <w:r w:rsidR="00B82C7E" w:rsidRPr="00611B02">
        <w:rPr>
          <w:rFonts w:ascii="Times New Roman" w:hAnsi="Times New Roman" w:cs="Times New Roman"/>
          <w:color w:val="auto"/>
          <w:sz w:val="20"/>
          <w:lang w:val="lt-LT"/>
        </w:rPr>
        <w:t>o</w:t>
      </w:r>
      <w:r w:rsidR="00EA3F42" w:rsidRPr="00611B02">
        <w:rPr>
          <w:rFonts w:ascii="Times New Roman" w:hAnsi="Times New Roman" w:cs="Times New Roman"/>
          <w:color w:val="auto"/>
          <w:sz w:val="20"/>
          <w:lang w:val="lt-LT"/>
        </w:rPr>
        <w:t xml:space="preserve">gų ir klinikinių imunologų draugija </w:t>
      </w:r>
    </w:p>
    <w:p w14:paraId="515560AB" w14:textId="77777777" w:rsidR="00EA3F42" w:rsidRPr="00611B02" w:rsidRDefault="00EA3F42" w:rsidP="00350B50">
      <w:pPr>
        <w:spacing w:line="240" w:lineRule="auto"/>
        <w:jc w:val="center"/>
        <w:rPr>
          <w:rFonts w:ascii="Times New Roman" w:hAnsi="Times New Roman" w:cs="Times New Roman"/>
          <w:color w:val="auto"/>
          <w:sz w:val="20"/>
          <w:lang w:val="lt-LT"/>
        </w:rPr>
      </w:pPr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 xml:space="preserve">Vilniaus </w:t>
      </w:r>
      <w:proofErr w:type="spellStart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>Universitetas</w:t>
      </w:r>
      <w:proofErr w:type="spellEnd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 xml:space="preserve">, </w:t>
      </w:r>
      <w:proofErr w:type="spellStart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>Medicinos</w:t>
      </w:r>
      <w:proofErr w:type="spellEnd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 xml:space="preserve"> </w:t>
      </w:r>
      <w:proofErr w:type="spellStart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>fakultetas</w:t>
      </w:r>
      <w:proofErr w:type="spellEnd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 xml:space="preserve">, </w:t>
      </w:r>
      <w:proofErr w:type="spellStart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>Klinikinės</w:t>
      </w:r>
      <w:proofErr w:type="spellEnd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 xml:space="preserve"> </w:t>
      </w:r>
      <w:proofErr w:type="spellStart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>medicinos</w:t>
      </w:r>
      <w:proofErr w:type="spellEnd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 xml:space="preserve"> </w:t>
      </w:r>
      <w:proofErr w:type="spellStart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>institutas</w:t>
      </w:r>
      <w:proofErr w:type="spellEnd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 xml:space="preserve">, </w:t>
      </w:r>
      <w:proofErr w:type="spellStart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>Krūtinės</w:t>
      </w:r>
      <w:proofErr w:type="spellEnd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 xml:space="preserve"> </w:t>
      </w:r>
      <w:proofErr w:type="spellStart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>ligų</w:t>
      </w:r>
      <w:proofErr w:type="spellEnd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 xml:space="preserve">, </w:t>
      </w:r>
      <w:proofErr w:type="spellStart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>imunologijos</w:t>
      </w:r>
      <w:proofErr w:type="spellEnd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 xml:space="preserve"> </w:t>
      </w:r>
      <w:proofErr w:type="spellStart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>ir</w:t>
      </w:r>
      <w:proofErr w:type="spellEnd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 xml:space="preserve"> </w:t>
      </w:r>
      <w:proofErr w:type="spellStart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>alergologijos</w:t>
      </w:r>
      <w:proofErr w:type="spellEnd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 xml:space="preserve"> </w:t>
      </w:r>
      <w:proofErr w:type="spellStart"/>
      <w:r w:rsidRPr="00611B02">
        <w:rPr>
          <w:rFonts w:ascii="Times New Roman" w:eastAsia="Times New Roman" w:hAnsi="Times New Roman" w:cs="Times New Roman"/>
          <w:bCs/>
          <w:color w:val="auto"/>
          <w:sz w:val="20"/>
          <w:lang w:eastAsia="lt-LT"/>
        </w:rPr>
        <w:t>klinika</w:t>
      </w:r>
      <w:proofErr w:type="spellEnd"/>
    </w:p>
    <w:p w14:paraId="536A552A" w14:textId="77777777" w:rsidR="00D808D9" w:rsidRPr="00611B02" w:rsidRDefault="00724A66" w:rsidP="00350B5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lang w:val="lt-LT"/>
        </w:rPr>
      </w:pPr>
      <w:r w:rsidRPr="00611B02">
        <w:rPr>
          <w:rFonts w:ascii="Times New Roman" w:hAnsi="Times New Roman" w:cs="Times New Roman"/>
          <w:color w:val="000000" w:themeColor="text1"/>
          <w:sz w:val="20"/>
          <w:lang w:val="lt-LT"/>
        </w:rPr>
        <w:t>Mokslinė – praktinė konferencija</w:t>
      </w:r>
    </w:p>
    <w:p w14:paraId="31520C51" w14:textId="41CFD5D0" w:rsidR="00E44B61" w:rsidRPr="00611B02" w:rsidRDefault="00E44B61" w:rsidP="00350B50">
      <w:pPr>
        <w:pStyle w:val="Title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11B0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Alergologijos ir klinikin</w:t>
      </w:r>
      <w:r w:rsidR="009845FC" w:rsidRPr="00611B0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Ė</w:t>
      </w:r>
      <w:r w:rsidRPr="00611B0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s </w:t>
      </w:r>
      <w:r w:rsidR="00724A66" w:rsidRPr="00611B0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imunologijos naujienos - 20</w:t>
      </w:r>
      <w:r w:rsidR="00991510" w:rsidRPr="00611B0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</w:t>
      </w:r>
      <w:r w:rsidR="003F7D4D" w:rsidRPr="00611B0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</w:t>
      </w:r>
    </w:p>
    <w:p w14:paraId="33AF5405" w14:textId="03E5C464" w:rsidR="00E44B61" w:rsidRPr="00611B02" w:rsidRDefault="00D808D9" w:rsidP="00350B5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Cs w:val="24"/>
          <w:lang w:val="lt-LT"/>
        </w:rPr>
      </w:pPr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 </w:t>
      </w:r>
      <w:r w:rsidR="00724A66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20</w:t>
      </w:r>
      <w:r w:rsidR="00991510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2</w:t>
      </w:r>
      <w:r w:rsidR="003F7D4D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1</w:t>
      </w:r>
      <w:r w:rsidR="00724A66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 m. </w:t>
      </w:r>
      <w:r w:rsidR="002A754A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lapkričio 2</w:t>
      </w:r>
      <w:r w:rsidR="003F7D4D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5</w:t>
      </w:r>
      <w:r w:rsidR="00724A66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 d.</w:t>
      </w:r>
    </w:p>
    <w:p w14:paraId="6837206D" w14:textId="77777777" w:rsidR="00E44B61" w:rsidRPr="00611B02" w:rsidRDefault="00D808D9" w:rsidP="00611B02">
      <w:pPr>
        <w:pStyle w:val="Title"/>
        <w:spacing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lt-LT"/>
        </w:rPr>
      </w:pPr>
      <w:r w:rsidRPr="00611B02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lt-LT"/>
        </w:rPr>
        <w:t>programa</w:t>
      </w:r>
    </w:p>
    <w:p w14:paraId="25E3E2EC" w14:textId="77777777" w:rsidR="00724A66" w:rsidRPr="00611B02" w:rsidRDefault="00724A66" w:rsidP="00611B02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Cs w:val="24"/>
          <w:lang w:val="lt-LT"/>
        </w:rPr>
      </w:pPr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15:30 – 16:00 Dalyvių registracija.</w:t>
      </w:r>
    </w:p>
    <w:p w14:paraId="79073C01" w14:textId="77777777" w:rsidR="00611B02" w:rsidRDefault="007B4BF2" w:rsidP="00611B02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Cs w:val="24"/>
          <w:lang w:val="lt-LT"/>
        </w:rPr>
      </w:pPr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16:00 – 16:</w:t>
      </w:r>
      <w:r w:rsidR="007A2CA4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15</w:t>
      </w:r>
      <w:r w:rsidR="00E44B61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 </w:t>
      </w:r>
      <w:proofErr w:type="spellStart"/>
      <w:r w:rsidR="00605E5E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Reakcijos</w:t>
      </w:r>
      <w:proofErr w:type="spellEnd"/>
      <w:r w:rsidR="00605E5E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į Covid-19 </w:t>
      </w:r>
      <w:proofErr w:type="spellStart"/>
      <w:r w:rsidR="00605E5E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skiepus</w:t>
      </w:r>
      <w:proofErr w:type="spellEnd"/>
      <w:r w:rsidR="00605E5E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: </w:t>
      </w:r>
      <w:proofErr w:type="spellStart"/>
      <w:r w:rsidR="00605E5E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Santaros</w:t>
      </w:r>
      <w:proofErr w:type="spellEnd"/>
      <w:r w:rsidR="00605E5E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605E5E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alergologų</w:t>
      </w:r>
      <w:proofErr w:type="spellEnd"/>
      <w:r w:rsidR="00605E5E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605E5E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patirtis</w:t>
      </w:r>
      <w:proofErr w:type="spellEnd"/>
      <w:r w:rsidR="00605E5E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.</w:t>
      </w:r>
      <w:r w:rsid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Doc. </w:t>
      </w:r>
      <w:r w:rsidR="00605E5E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A. Chomičienė</w:t>
      </w:r>
    </w:p>
    <w:p w14:paraId="19217514" w14:textId="614040EA" w:rsidR="00991510" w:rsidRPr="00611B02" w:rsidRDefault="007B4BF2" w:rsidP="00611B02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Cs w:val="24"/>
          <w:lang w:val="lt-LT"/>
        </w:rPr>
      </w:pPr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16:</w:t>
      </w:r>
      <w:r w:rsidR="007A2CA4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15</w:t>
      </w:r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 – 16:</w:t>
      </w:r>
      <w:r w:rsidR="007A2CA4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3</w:t>
      </w:r>
      <w:r w:rsidR="00E44B61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0 </w:t>
      </w:r>
      <w:r w:rsidR="00611B02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B</w:t>
      </w:r>
      <w:r w:rsidR="002A7622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ronchinė astma ir paūmėjimai.</w:t>
      </w:r>
      <w:r w:rsid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 Doc.</w:t>
      </w:r>
      <w:r w:rsidR="003E11D1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 </w:t>
      </w:r>
      <w:proofErr w:type="spellStart"/>
      <w:r w:rsidR="003E11D1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A.Blažienė</w:t>
      </w:r>
      <w:proofErr w:type="spellEnd"/>
      <w:r w:rsidR="003E11D1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.</w:t>
      </w:r>
    </w:p>
    <w:p w14:paraId="7DE07257" w14:textId="62619015" w:rsidR="00991510" w:rsidRPr="00611B02" w:rsidRDefault="007B4BF2" w:rsidP="00611B02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Cs w:val="24"/>
          <w:lang w:val="lt-LT"/>
        </w:rPr>
      </w:pPr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16:</w:t>
      </w:r>
      <w:r w:rsidR="007A2CA4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3</w:t>
      </w:r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0 – 1</w:t>
      </w:r>
      <w:r w:rsidR="007A2CA4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6</w:t>
      </w:r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:</w:t>
      </w:r>
      <w:r w:rsidR="007A2CA4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45</w:t>
      </w:r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 </w:t>
      </w:r>
      <w:r w:rsidR="00605E5E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Naujienos plėviasparnių pasaulyje: EAACI ir praktika.</w:t>
      </w:r>
      <w:r w:rsid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 gyd.</w:t>
      </w:r>
      <w:r w:rsidR="00605E5E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 </w:t>
      </w:r>
      <w:proofErr w:type="spellStart"/>
      <w:r w:rsidR="00605E5E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K.Černiauskas</w:t>
      </w:r>
      <w:proofErr w:type="spellEnd"/>
    </w:p>
    <w:p w14:paraId="07239CF4" w14:textId="39A7DBF5" w:rsidR="00A94B63" w:rsidRPr="00611B02" w:rsidRDefault="007A2CA4" w:rsidP="00611B02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Cs w:val="24"/>
          <w:lang w:val="lt-LT"/>
        </w:rPr>
      </w:pPr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16:45 -17:00 </w:t>
      </w:r>
      <w:r w:rsidR="00A94B63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Netikėtos </w:t>
      </w:r>
      <w:proofErr w:type="spellStart"/>
      <w:r w:rsidR="00A94B63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anafilaksijos</w:t>
      </w:r>
      <w:proofErr w:type="spellEnd"/>
      <w:r w:rsidR="00A94B63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 priežastys. </w:t>
      </w:r>
      <w:r w:rsid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Gyd. </w:t>
      </w:r>
      <w:proofErr w:type="spellStart"/>
      <w:r w:rsidR="00A94B63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L.Griguola</w:t>
      </w:r>
      <w:proofErr w:type="spellEnd"/>
    </w:p>
    <w:p w14:paraId="65A01D4C" w14:textId="40D47B49" w:rsidR="00991510" w:rsidRPr="00611B02" w:rsidRDefault="00E44B61" w:rsidP="00611B02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Cs w:val="24"/>
          <w:lang w:val="lt-LT"/>
        </w:rPr>
      </w:pPr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17:00 </w:t>
      </w:r>
      <w:r w:rsidR="00DC7904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– 17:</w:t>
      </w:r>
      <w:r w:rsidR="00991510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2</w:t>
      </w:r>
      <w:r w:rsidR="007B4BF2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0</w:t>
      </w:r>
      <w:r w:rsidR="00DC7904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 </w:t>
      </w:r>
      <w:r w:rsidR="003F7D4D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|</w:t>
      </w:r>
      <w:r w:rsidR="00605E5E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Kas </w:t>
      </w:r>
      <w:proofErr w:type="spellStart"/>
      <w:r w:rsidR="00605E5E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naujo</w:t>
      </w:r>
      <w:proofErr w:type="spellEnd"/>
      <w:r w:rsidR="00605E5E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605E5E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medikamentinės</w:t>
      </w:r>
      <w:proofErr w:type="spellEnd"/>
      <w:r w:rsidR="00605E5E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605E5E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alergijos</w:t>
      </w:r>
      <w:proofErr w:type="spellEnd"/>
      <w:r w:rsidR="00605E5E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605E5E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srityje</w:t>
      </w:r>
      <w:proofErr w:type="spellEnd"/>
      <w:r w:rsidR="00605E5E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. </w:t>
      </w:r>
      <w:r w:rsid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Dr. </w:t>
      </w:r>
      <w:proofErr w:type="spellStart"/>
      <w:r w:rsidR="003F7D4D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N.Stirbienė</w:t>
      </w:r>
      <w:proofErr w:type="spellEnd"/>
    </w:p>
    <w:p w14:paraId="2FA1155F" w14:textId="54398214" w:rsidR="00944DA9" w:rsidRPr="00611B02" w:rsidRDefault="00E44B61" w:rsidP="00611B02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Cs w:val="24"/>
          <w:lang w:val="lt-LT"/>
        </w:rPr>
      </w:pPr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17:</w:t>
      </w:r>
      <w:r w:rsidR="00991510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2</w:t>
      </w:r>
      <w:r w:rsidR="007B4BF2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0</w:t>
      </w:r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 – 1</w:t>
      </w:r>
      <w:r w:rsidR="007B4BF2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7:</w:t>
      </w:r>
      <w:r w:rsidR="00991510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4</w:t>
      </w:r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0 </w:t>
      </w:r>
      <w:proofErr w:type="spellStart"/>
      <w:r w:rsidR="00256CAC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Amerikos</w:t>
      </w:r>
      <w:proofErr w:type="spellEnd"/>
      <w:r w:rsidR="00256CAC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256CAC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dermatologijos</w:t>
      </w:r>
      <w:proofErr w:type="spellEnd"/>
      <w:r w:rsidR="00256CAC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256CAC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akademijos</w:t>
      </w:r>
      <w:proofErr w:type="spellEnd"/>
      <w:r w:rsidR="00256CAC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2021 m.: </w:t>
      </w:r>
      <w:proofErr w:type="spellStart"/>
      <w:r w:rsidR="00256CAC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atopinis</w:t>
      </w:r>
      <w:proofErr w:type="spellEnd"/>
      <w:r w:rsidR="00256CAC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256CAC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dermatit</w:t>
      </w:r>
      <w:r w:rsidR="007A2CA4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a</w:t>
      </w:r>
      <w:r w:rsidR="00256CAC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s</w:t>
      </w:r>
      <w:proofErr w:type="spellEnd"/>
      <w:r w:rsidR="00256CAC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256CAC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ir</w:t>
      </w:r>
      <w:proofErr w:type="spellEnd"/>
      <w:r w:rsidR="00256CAC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256CAC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naujienos</w:t>
      </w:r>
      <w:proofErr w:type="spellEnd"/>
      <w:r w:rsid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256CAC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kosmetologijoje</w:t>
      </w:r>
      <w:proofErr w:type="spellEnd"/>
      <w:r w:rsidR="00256CAC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. </w:t>
      </w:r>
      <w:proofErr w:type="spellStart"/>
      <w:r w:rsid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Gyd</w:t>
      </w:r>
      <w:proofErr w:type="spellEnd"/>
      <w:r w:rsid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. </w:t>
      </w:r>
      <w:r w:rsidR="00256CAC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L</w:t>
      </w:r>
      <w:r w:rsidR="002E0B8A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.Aleksandravičiūtė</w:t>
      </w:r>
    </w:p>
    <w:p w14:paraId="75D6AD60" w14:textId="1CB399CA" w:rsidR="00991510" w:rsidRPr="00611B02" w:rsidRDefault="007B4BF2" w:rsidP="00611B02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Cs w:val="24"/>
          <w:lang w:val="lt-LT"/>
        </w:rPr>
      </w:pPr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17:</w:t>
      </w:r>
      <w:r w:rsidR="00991510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4</w:t>
      </w:r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0 – </w:t>
      </w:r>
      <w:r w:rsidR="00991510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18:00</w:t>
      </w:r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 </w:t>
      </w:r>
      <w:r w:rsidR="003F7D4D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Kontaktinio dermatito imunologija</w:t>
      </w:r>
      <w:r w:rsidR="00991510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: disertacijos medžiaga</w:t>
      </w:r>
      <w:r w:rsidR="003E11D1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. </w:t>
      </w:r>
      <w:proofErr w:type="spellStart"/>
      <w:r w:rsidR="00991510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Gyd.K.Linauskienė</w:t>
      </w:r>
      <w:proofErr w:type="spellEnd"/>
    </w:p>
    <w:p w14:paraId="47C621ED" w14:textId="1A98B075" w:rsidR="002A754A" w:rsidRPr="00611B02" w:rsidRDefault="00991510" w:rsidP="00611B02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Cs w:val="24"/>
          <w:lang w:val="lt-LT"/>
        </w:rPr>
      </w:pPr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18:00 – 18:20 </w:t>
      </w:r>
      <w:r w:rsidR="00585300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Ką alergologas ir klinikinis imunologas veikia Nicoje (Prancūzija)</w:t>
      </w:r>
      <w:r w:rsid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. Gyd. </w:t>
      </w:r>
      <w:proofErr w:type="spellStart"/>
      <w:r w:rsidR="003E11D1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E.Pranskaitytė</w:t>
      </w:r>
      <w:proofErr w:type="spellEnd"/>
      <w:r w:rsidR="003E11D1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.</w:t>
      </w:r>
    </w:p>
    <w:p w14:paraId="11625D2E" w14:textId="0F2CC7BA" w:rsidR="003F7D4D" w:rsidRPr="00611B02" w:rsidRDefault="003F7D4D" w:rsidP="00611B02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Cs w:val="24"/>
          <w:lang w:val="lt-LT"/>
        </w:rPr>
      </w:pPr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18:20 -18:40</w:t>
      </w:r>
      <w:r w:rsidR="00585300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 </w:t>
      </w:r>
      <w:proofErr w:type="spellStart"/>
      <w:r w:rsidR="00363AB7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Atopinis</w:t>
      </w:r>
      <w:proofErr w:type="spellEnd"/>
      <w:r w:rsidR="00363AB7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63AB7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dermatitas</w:t>
      </w:r>
      <w:proofErr w:type="spellEnd"/>
      <w:r w:rsidR="00363AB7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: </w:t>
      </w:r>
      <w:proofErr w:type="spellStart"/>
      <w:r w:rsidR="00363AB7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naujienos</w:t>
      </w:r>
      <w:proofErr w:type="spellEnd"/>
      <w:r w:rsidR="00363AB7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63AB7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ir</w:t>
      </w:r>
      <w:proofErr w:type="spellEnd"/>
      <w:r w:rsidR="00363AB7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63AB7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įžvalgos</w:t>
      </w:r>
      <w:proofErr w:type="spellEnd"/>
      <w:r w:rsidR="00363AB7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63AB7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iš</w:t>
      </w:r>
      <w:proofErr w:type="spellEnd"/>
      <w:r w:rsidR="00363AB7" w:rsidRPr="00611B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EADV 2021</w:t>
      </w:r>
      <w:r w:rsidR="003E11D1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.</w:t>
      </w:r>
      <w:r w:rsid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gyd. </w:t>
      </w:r>
      <w:r w:rsidR="00363AB7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 </w:t>
      </w:r>
      <w:proofErr w:type="spellStart"/>
      <w:r w:rsidR="003E11D1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E.Bojarska</w:t>
      </w:r>
      <w:proofErr w:type="spellEnd"/>
      <w:r w:rsidR="003E11D1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.</w:t>
      </w:r>
    </w:p>
    <w:p w14:paraId="1DFBEE23" w14:textId="0E91419F" w:rsidR="003E11D1" w:rsidRPr="00611B02" w:rsidRDefault="003E11D1" w:rsidP="00611B02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Cs w:val="24"/>
          <w:lang w:val="lt-LT"/>
        </w:rPr>
      </w:pPr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18:40-19:00 Paveldima </w:t>
      </w: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angioedema</w:t>
      </w:r>
      <w:proofErr w:type="spellEnd"/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 ir </w:t>
      </w: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komplementas</w:t>
      </w:r>
      <w:proofErr w:type="spellEnd"/>
      <w:r w:rsidR="00E72FF7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.</w:t>
      </w:r>
      <w:r w:rsid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 Prof.</w:t>
      </w:r>
      <w:r w:rsidR="00E72FF7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 </w:t>
      </w: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L.Malinauskienė</w:t>
      </w:r>
      <w:proofErr w:type="spellEnd"/>
    </w:p>
    <w:p w14:paraId="1163CEFB" w14:textId="72B70DA1" w:rsidR="008C787D" w:rsidRPr="00611B02" w:rsidRDefault="00D808D9" w:rsidP="00611B02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Cs w:val="24"/>
          <w:lang w:val="lt-LT"/>
        </w:rPr>
      </w:pPr>
      <w:r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Renginio vieta: </w:t>
      </w:r>
      <w:r w:rsidR="004173D4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viešbutis</w:t>
      </w:r>
      <w:r w:rsidR="00247F44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 xml:space="preserve"> </w:t>
      </w:r>
      <w:proofErr w:type="spellStart"/>
      <w:r w:rsidR="00605E5E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N</w:t>
      </w:r>
      <w:r w:rsidR="00247F44" w:rsidRPr="00611B02">
        <w:rPr>
          <w:rFonts w:ascii="Times New Roman" w:hAnsi="Times New Roman" w:cs="Times New Roman"/>
          <w:color w:val="000000" w:themeColor="text1"/>
          <w:szCs w:val="24"/>
          <w:lang w:val="lt-LT"/>
        </w:rPr>
        <w:t>ovotel</w:t>
      </w:r>
      <w:proofErr w:type="spellEnd"/>
    </w:p>
    <w:p w14:paraId="6BC7E079" w14:textId="5A8A9430" w:rsidR="003777F0" w:rsidRPr="00611B02" w:rsidRDefault="003777F0" w:rsidP="00611B02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</w:rPr>
        <w:t>Konferencija</w:t>
      </w:r>
      <w:proofErr w:type="spellEnd"/>
      <w:r w:rsidRPr="00611B0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</w:rPr>
        <w:t>skirta</w:t>
      </w:r>
      <w:proofErr w:type="spellEnd"/>
      <w:r w:rsidRPr="00611B0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</w:rPr>
        <w:t>gydytojams</w:t>
      </w:r>
      <w:proofErr w:type="spellEnd"/>
      <w:r w:rsidRPr="00611B0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</w:rPr>
        <w:t>alergologams</w:t>
      </w:r>
      <w:proofErr w:type="spellEnd"/>
      <w:r w:rsidRPr="00611B0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</w:rPr>
        <w:t>ir</w:t>
      </w:r>
      <w:proofErr w:type="spellEnd"/>
      <w:r w:rsidRPr="00611B0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</w:rPr>
        <w:t>klinikiniams</w:t>
      </w:r>
      <w:proofErr w:type="spellEnd"/>
      <w:r w:rsidRPr="00611B0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</w:rPr>
        <w:t>imunologams</w:t>
      </w:r>
      <w:proofErr w:type="spellEnd"/>
      <w:r w:rsidR="00C94FBF" w:rsidRPr="00611B02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="00C94FBF" w:rsidRPr="00611B02">
        <w:rPr>
          <w:rFonts w:ascii="Times New Roman" w:hAnsi="Times New Roman" w:cs="Times New Roman"/>
          <w:color w:val="000000" w:themeColor="text1"/>
          <w:szCs w:val="24"/>
        </w:rPr>
        <w:t>vaikų</w:t>
      </w:r>
      <w:proofErr w:type="spellEnd"/>
      <w:r w:rsidR="00C94FBF" w:rsidRPr="00611B0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C94FBF" w:rsidRPr="00611B02">
        <w:rPr>
          <w:rFonts w:ascii="Times New Roman" w:hAnsi="Times New Roman" w:cs="Times New Roman"/>
          <w:color w:val="000000" w:themeColor="text1"/>
          <w:szCs w:val="24"/>
        </w:rPr>
        <w:t>alergologams</w:t>
      </w:r>
      <w:proofErr w:type="spellEnd"/>
      <w:r w:rsidRPr="00611B02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6DFB8501" w14:textId="77777777" w:rsidR="003777F0" w:rsidRPr="00611B02" w:rsidRDefault="003777F0" w:rsidP="00611B02">
      <w:pPr>
        <w:spacing w:after="120" w:line="240" w:lineRule="auto"/>
        <w:ind w:left="0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</w:rPr>
        <w:t>Konferencijos</w:t>
      </w:r>
      <w:proofErr w:type="spellEnd"/>
      <w:r w:rsidRPr="00611B0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</w:rPr>
        <w:t>dalyviams</w:t>
      </w:r>
      <w:proofErr w:type="spellEnd"/>
      <w:r w:rsidRPr="00611B02">
        <w:rPr>
          <w:rFonts w:ascii="Times New Roman" w:hAnsi="Times New Roman" w:cs="Times New Roman"/>
          <w:color w:val="000000" w:themeColor="text1"/>
          <w:szCs w:val="24"/>
        </w:rPr>
        <w:t xml:space="preserve"> bus </w:t>
      </w: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</w:rPr>
        <w:t>išduodami</w:t>
      </w:r>
      <w:proofErr w:type="spellEnd"/>
      <w:r w:rsidRPr="00611B02">
        <w:rPr>
          <w:rFonts w:ascii="Times New Roman" w:hAnsi="Times New Roman" w:cs="Times New Roman"/>
          <w:color w:val="000000" w:themeColor="text1"/>
          <w:szCs w:val="24"/>
        </w:rPr>
        <w:t xml:space="preserve"> 3 val. </w:t>
      </w: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</w:rPr>
        <w:t>trukmės</w:t>
      </w:r>
      <w:proofErr w:type="spellEnd"/>
      <w:r w:rsidRPr="00611B0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</w:rPr>
        <w:t>universiteto</w:t>
      </w:r>
      <w:proofErr w:type="spellEnd"/>
      <w:r w:rsidRPr="00611B0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</w:rPr>
        <w:t>kvalifikacijos</w:t>
      </w:r>
      <w:proofErr w:type="spellEnd"/>
      <w:r w:rsidRPr="00611B0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</w:rPr>
        <w:t>kėlimo</w:t>
      </w:r>
      <w:proofErr w:type="spellEnd"/>
      <w:r w:rsidRPr="00611B0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</w:rPr>
        <w:t>pažymėjimai</w:t>
      </w:r>
      <w:proofErr w:type="spellEnd"/>
      <w:r w:rsidRPr="00611B02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652A6BBA" w14:textId="77790EB3" w:rsidR="006645EF" w:rsidRPr="00611B02" w:rsidRDefault="003777F0" w:rsidP="00611B02">
      <w:pPr>
        <w:spacing w:after="120" w:line="240" w:lineRule="auto"/>
        <w:ind w:left="0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</w:rPr>
        <w:t>Konferencija</w:t>
      </w:r>
      <w:proofErr w:type="spellEnd"/>
      <w:r w:rsidRPr="00611B0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</w:rPr>
        <w:t>nemokama</w:t>
      </w:r>
      <w:proofErr w:type="spellEnd"/>
      <w:r w:rsidRPr="00611B02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7030ACB6" w14:textId="4D32AA40" w:rsidR="008C787D" w:rsidRPr="00611B02" w:rsidRDefault="008C787D" w:rsidP="00611B02">
      <w:pPr>
        <w:spacing w:after="120" w:line="240" w:lineRule="auto"/>
        <w:ind w:left="0"/>
        <w:rPr>
          <w:rFonts w:ascii="Times New Roman" w:hAnsi="Times New Roman" w:cs="Times New Roman"/>
          <w:szCs w:val="24"/>
        </w:rPr>
      </w:pP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</w:rPr>
        <w:t>Rėmėjai</w:t>
      </w:r>
      <w:proofErr w:type="spellEnd"/>
      <w:r w:rsidRPr="00611B02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  <w:proofErr w:type="spellStart"/>
      <w:r w:rsidR="00E72FF7" w:rsidRPr="00611B02">
        <w:rPr>
          <w:rFonts w:ascii="Times New Roman" w:hAnsi="Times New Roman" w:cs="Times New Roman"/>
          <w:color w:val="000000" w:themeColor="text1"/>
          <w:szCs w:val="24"/>
        </w:rPr>
        <w:t>BerlinChemie</w:t>
      </w:r>
      <w:proofErr w:type="spellEnd"/>
      <w:r w:rsidR="00611B02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Pr="00611B02">
        <w:rPr>
          <w:rFonts w:ascii="Times New Roman" w:hAnsi="Times New Roman" w:cs="Times New Roman"/>
          <w:color w:val="000000" w:themeColor="text1"/>
          <w:szCs w:val="24"/>
        </w:rPr>
        <w:t xml:space="preserve">Novartis, </w:t>
      </w:r>
      <w:proofErr w:type="spellStart"/>
      <w:r w:rsidRPr="00611B02">
        <w:rPr>
          <w:rFonts w:ascii="Times New Roman" w:hAnsi="Times New Roman" w:cs="Times New Roman"/>
          <w:color w:val="000000" w:themeColor="text1"/>
          <w:szCs w:val="24"/>
        </w:rPr>
        <w:t>Biocodex</w:t>
      </w:r>
      <w:proofErr w:type="spellEnd"/>
      <w:r w:rsidRPr="00611B02">
        <w:rPr>
          <w:rFonts w:ascii="Times New Roman" w:hAnsi="Times New Roman" w:cs="Times New Roman"/>
          <w:color w:val="000000" w:themeColor="text1"/>
          <w:szCs w:val="24"/>
        </w:rPr>
        <w:t>, Sanofi, Krka, AstraZene</w:t>
      </w:r>
      <w:r w:rsidR="00611B02">
        <w:rPr>
          <w:rFonts w:ascii="Times New Roman" w:hAnsi="Times New Roman" w:cs="Times New Roman"/>
          <w:color w:val="000000" w:themeColor="text1"/>
          <w:szCs w:val="24"/>
        </w:rPr>
        <w:t>c</w:t>
      </w:r>
      <w:r w:rsidRPr="00611B02">
        <w:rPr>
          <w:rFonts w:ascii="Times New Roman" w:hAnsi="Times New Roman" w:cs="Times New Roman"/>
          <w:color w:val="000000" w:themeColor="text1"/>
          <w:szCs w:val="24"/>
        </w:rPr>
        <w:t>a, Takeda,</w:t>
      </w:r>
      <w:r w:rsidRPr="00611B02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611B02">
        <w:rPr>
          <w:rFonts w:ascii="Times New Roman" w:hAnsi="Times New Roman" w:cs="Times New Roman"/>
          <w:color w:val="auto"/>
          <w:szCs w:val="24"/>
        </w:rPr>
        <w:t>Norameda</w:t>
      </w:r>
      <w:proofErr w:type="spellEnd"/>
      <w:r w:rsidRPr="00611B02">
        <w:rPr>
          <w:rFonts w:ascii="Times New Roman" w:hAnsi="Times New Roman" w:cs="Times New Roman"/>
          <w:color w:val="auto"/>
          <w:szCs w:val="24"/>
        </w:rPr>
        <w:t>.</w:t>
      </w:r>
    </w:p>
    <w:sectPr w:rsidR="008C787D" w:rsidRPr="00611B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61"/>
    <w:rsid w:val="000927C7"/>
    <w:rsid w:val="0018533A"/>
    <w:rsid w:val="001E381D"/>
    <w:rsid w:val="00204ABE"/>
    <w:rsid w:val="00204CE1"/>
    <w:rsid w:val="00247F44"/>
    <w:rsid w:val="00256CAC"/>
    <w:rsid w:val="00276981"/>
    <w:rsid w:val="002A754A"/>
    <w:rsid w:val="002A7622"/>
    <w:rsid w:val="002E0B8A"/>
    <w:rsid w:val="00350B50"/>
    <w:rsid w:val="00363AB7"/>
    <w:rsid w:val="003777F0"/>
    <w:rsid w:val="003A38EE"/>
    <w:rsid w:val="003E11D1"/>
    <w:rsid w:val="003F364C"/>
    <w:rsid w:val="003F7D4D"/>
    <w:rsid w:val="004173D4"/>
    <w:rsid w:val="004F1796"/>
    <w:rsid w:val="005366F9"/>
    <w:rsid w:val="00585300"/>
    <w:rsid w:val="00605E5E"/>
    <w:rsid w:val="00611B02"/>
    <w:rsid w:val="00656B93"/>
    <w:rsid w:val="006645EF"/>
    <w:rsid w:val="006A657A"/>
    <w:rsid w:val="00724A66"/>
    <w:rsid w:val="007A2CA4"/>
    <w:rsid w:val="007B4BF2"/>
    <w:rsid w:val="00812658"/>
    <w:rsid w:val="008C787D"/>
    <w:rsid w:val="00904EB0"/>
    <w:rsid w:val="00944DA9"/>
    <w:rsid w:val="009845FC"/>
    <w:rsid w:val="00991510"/>
    <w:rsid w:val="00A2235D"/>
    <w:rsid w:val="00A80F22"/>
    <w:rsid w:val="00A94B63"/>
    <w:rsid w:val="00AE415B"/>
    <w:rsid w:val="00B82C7E"/>
    <w:rsid w:val="00B84EC4"/>
    <w:rsid w:val="00BD6C7B"/>
    <w:rsid w:val="00BF1561"/>
    <w:rsid w:val="00C13973"/>
    <w:rsid w:val="00C1402E"/>
    <w:rsid w:val="00C94FBF"/>
    <w:rsid w:val="00CF0083"/>
    <w:rsid w:val="00D33C6B"/>
    <w:rsid w:val="00D808D9"/>
    <w:rsid w:val="00DC781E"/>
    <w:rsid w:val="00DC7904"/>
    <w:rsid w:val="00DD79CC"/>
    <w:rsid w:val="00DE7A6A"/>
    <w:rsid w:val="00DF49D9"/>
    <w:rsid w:val="00E44B61"/>
    <w:rsid w:val="00E72FF7"/>
    <w:rsid w:val="00EA3F42"/>
    <w:rsid w:val="00EE43EB"/>
    <w:rsid w:val="00F010F3"/>
    <w:rsid w:val="00F4315A"/>
    <w:rsid w:val="00F6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2FE9"/>
  <w15:chartTrackingRefBased/>
  <w15:docId w15:val="{FB032D92-9C55-4338-BFC1-602CF872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B61"/>
    <w:pPr>
      <w:spacing w:after="240" w:line="288" w:lineRule="auto"/>
      <w:ind w:left="101" w:right="101"/>
    </w:pPr>
    <w:rPr>
      <w:rFonts w:asciiTheme="minorHAnsi" w:hAnsiTheme="minorHAnsi"/>
      <w:color w:val="44546A" w:themeColor="text2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E44B61"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E44B61"/>
    <w:rPr>
      <w:rFonts w:asciiTheme="minorHAnsi" w:hAnsiTheme="minorHAnsi"/>
      <w:caps/>
      <w:color w:val="44546A" w:themeColor="text2"/>
      <w:spacing w:val="15"/>
      <w:sz w:val="52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E44B61"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E44B61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paragraph" w:customStyle="1" w:styleId="ContactInfo">
    <w:name w:val="Contact Info"/>
    <w:basedOn w:val="Normal"/>
    <w:uiPriority w:val="4"/>
    <w:qFormat/>
    <w:rsid w:val="00E44B61"/>
    <w:pPr>
      <w:spacing w:after="0" w:line="240" w:lineRule="auto"/>
    </w:pPr>
    <w:rPr>
      <w:smallCaps/>
    </w:rPr>
  </w:style>
  <w:style w:type="character" w:customStyle="1" w:styleId="lrzxr">
    <w:name w:val="lrzxr"/>
    <w:basedOn w:val="DefaultParagraphFont"/>
    <w:rsid w:val="009845FC"/>
  </w:style>
  <w:style w:type="paragraph" w:styleId="BalloonText">
    <w:name w:val="Balloon Text"/>
    <w:basedOn w:val="Normal"/>
    <w:link w:val="BalloonTextChar"/>
    <w:uiPriority w:val="99"/>
    <w:semiHidden/>
    <w:unhideWhenUsed/>
    <w:rsid w:val="00C1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73"/>
    <w:rPr>
      <w:rFonts w:ascii="Segoe UI" w:hAnsi="Segoe UI" w:cs="Segoe UI"/>
      <w:color w:val="44546A" w:themeColor="text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987E3-4F15-40E2-ACB9-5387C3D4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Malinauskienė</dc:creator>
  <cp:keywords/>
  <dc:description/>
  <cp:lastModifiedBy>Laura Malinauskienė</cp:lastModifiedBy>
  <cp:revision>19</cp:revision>
  <cp:lastPrinted>2021-10-18T12:06:00Z</cp:lastPrinted>
  <dcterms:created xsi:type="dcterms:W3CDTF">2021-07-30T07:09:00Z</dcterms:created>
  <dcterms:modified xsi:type="dcterms:W3CDTF">2021-10-27T06:22:00Z</dcterms:modified>
</cp:coreProperties>
</file>